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件1</w:t>
      </w:r>
    </w:p>
    <w:p>
      <w:pPr>
        <w:adjustRightInd w:val="0"/>
        <w:snapToGrid w:val="0"/>
        <w:spacing w:beforeLines="0" w:afterLines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</w:p>
    <w:p>
      <w:pPr>
        <w:adjustRightInd w:val="0"/>
        <w:snapToGrid w:val="0"/>
        <w:spacing w:beforeLines="0" w:afterLines="0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延续证书承诺书（格式）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水利水电工程施工企业主要负责人、项目负责人和专职安全生产管理人员安全生产考核管理办法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》及其他相关规定，严格按照有关要求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延续安全生产考核合格证书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在证书有效期内未在水利生产安全事故中负有责任，符合延续条件，提交的申请材料已经认真核对和检查，保证申请材料内容真实、准确。我对此负责，如有虚假，愿接受水利部及其他有关部门依法依规给予的处罚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ind w:right="2100" w:rightChars="10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overflowPunct w:val="0"/>
        <w:spacing w:line="600" w:lineRule="exact"/>
        <w:ind w:right="1050" w:rightChars="5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1DB82F25"/>
    <w:rsid w:val="1DB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2022-10-26T06:10:00Z</dcterms:created>
  <dc:creator>一梦ヅ少年蓝</dc:creator>
  <cp:lastModifiedBy>一梦ヅ少年蓝</cp:lastModifiedBy>
  <dcterms:modified xsi:type="dcterms:W3CDTF">2022-10-26T06:10:54Z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9CAE20E849574B86A35DEB42AF1BDF9A</vt:lpwstr>
  </property>
</Properties>
</file>