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38" w:rsidRDefault="00717B38" w:rsidP="00717B38">
      <w:pPr>
        <w:snapToGrid w:val="0"/>
        <w:spacing w:line="600" w:lineRule="exact"/>
        <w:jc w:val="left"/>
        <w:rPr>
          <w:rFonts w:ascii="黑体" w:eastAsia="黑体" w:hAnsi="黑体"/>
          <w:sz w:val="32"/>
          <w:szCs w:val="32"/>
        </w:rPr>
      </w:pPr>
      <w:r>
        <w:rPr>
          <w:rFonts w:ascii="黑体" w:eastAsia="黑体" w:hAnsi="黑体"/>
          <w:sz w:val="32"/>
          <w:szCs w:val="32"/>
        </w:rPr>
        <w:t>附件4</w:t>
      </w:r>
    </w:p>
    <w:p w:rsidR="00717B38" w:rsidRDefault="00717B38" w:rsidP="00717B38">
      <w:pPr>
        <w:snapToGrid w:val="0"/>
        <w:spacing w:line="600" w:lineRule="exact"/>
        <w:jc w:val="center"/>
        <w:rPr>
          <w:rFonts w:ascii="黑体" w:eastAsia="黑体" w:hAnsi="宋体" w:cs="黑体"/>
          <w:kern w:val="0"/>
          <w:sz w:val="32"/>
          <w:szCs w:val="32"/>
        </w:rPr>
      </w:pPr>
    </w:p>
    <w:p w:rsidR="00717B38" w:rsidRDefault="00717B38" w:rsidP="00717B38">
      <w:pPr>
        <w:snapToGrid w:val="0"/>
        <w:spacing w:line="600" w:lineRule="exact"/>
        <w:jc w:val="center"/>
        <w:rPr>
          <w:rFonts w:ascii="黑体" w:eastAsia="黑体" w:hAnsi="宋体" w:cs="黑体"/>
          <w:kern w:val="0"/>
          <w:sz w:val="36"/>
          <w:szCs w:val="36"/>
        </w:rPr>
      </w:pPr>
      <w:r>
        <w:rPr>
          <w:rFonts w:ascii="黑体" w:eastAsia="黑体" w:hAnsi="宋体" w:cs="黑体" w:hint="eastAsia"/>
          <w:kern w:val="0"/>
          <w:sz w:val="36"/>
          <w:szCs w:val="36"/>
        </w:rPr>
        <w:t>常见问题解答</w:t>
      </w:r>
    </w:p>
    <w:p w:rsidR="00717B38" w:rsidRDefault="00717B38" w:rsidP="00717B38">
      <w:pPr>
        <w:snapToGrid w:val="0"/>
        <w:spacing w:line="600" w:lineRule="exact"/>
        <w:jc w:val="center"/>
        <w:rPr>
          <w:rFonts w:ascii="黑体" w:eastAsia="黑体" w:hAnsi="宋体" w:cs="黑体"/>
          <w:kern w:val="0"/>
          <w:sz w:val="32"/>
          <w:szCs w:val="32"/>
        </w:rPr>
      </w:pPr>
    </w:p>
    <w:p w:rsidR="00717B38" w:rsidRDefault="00717B38" w:rsidP="00717B38">
      <w:pPr>
        <w:numPr>
          <w:ilvl w:val="0"/>
          <w:numId w:val="1"/>
        </w:numPr>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如何了解申请材料是否已齐全？</w:t>
      </w:r>
    </w:p>
    <w:p w:rsidR="00717B38" w:rsidRDefault="00717B38" w:rsidP="00717B38">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申请材料不齐全，水利部政务服务平台将通过电子化方式在线告知申请人需要补充的材料，待补齐材料后可再次申请。</w:t>
      </w:r>
    </w:p>
    <w:p w:rsidR="00717B38" w:rsidRDefault="00717B38" w:rsidP="00717B38">
      <w:pPr>
        <w:numPr>
          <w:ilvl w:val="0"/>
          <w:numId w:val="1"/>
        </w:numPr>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社会保险参保缴费材料对缴费时间段有什么要求？</w:t>
      </w:r>
    </w:p>
    <w:p w:rsidR="00717B38" w:rsidRDefault="00717B38" w:rsidP="00717B38">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社会保险参保缴费时间段应为申请注册前一个月。</w:t>
      </w:r>
    </w:p>
    <w:p w:rsidR="00717B38" w:rsidRDefault="00717B38" w:rsidP="00717B38">
      <w:pPr>
        <w:numPr>
          <w:ilvl w:val="0"/>
          <w:numId w:val="1"/>
        </w:numPr>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b/>
          <w:kern w:val="0"/>
          <w:sz w:val="32"/>
          <w:szCs w:val="32"/>
        </w:rPr>
        <w:t>退休人员</w:t>
      </w:r>
      <w:r>
        <w:rPr>
          <w:rFonts w:ascii="仿宋_GB2312" w:eastAsia="仿宋_GB2312" w:hAnsi="仿宋_GB2312" w:cs="仿宋_GB2312" w:hint="eastAsia"/>
          <w:b/>
          <w:kern w:val="0"/>
          <w:sz w:val="32"/>
          <w:szCs w:val="32"/>
        </w:rPr>
        <w:t>申请注册</w:t>
      </w:r>
      <w:r>
        <w:rPr>
          <w:rFonts w:ascii="仿宋_GB2312" w:eastAsia="仿宋_GB2312" w:hAnsi="仿宋_GB2312" w:cs="仿宋_GB2312"/>
          <w:b/>
          <w:kern w:val="0"/>
          <w:sz w:val="32"/>
          <w:szCs w:val="32"/>
        </w:rPr>
        <w:t>时是否需要</w:t>
      </w:r>
      <w:r>
        <w:rPr>
          <w:rFonts w:ascii="仿宋_GB2312" w:eastAsia="仿宋_GB2312" w:hAnsi="仿宋_GB2312" w:cs="仿宋_GB2312" w:hint="eastAsia"/>
          <w:b/>
          <w:kern w:val="0"/>
          <w:sz w:val="32"/>
          <w:szCs w:val="32"/>
        </w:rPr>
        <w:t>劳动合同和社会保险参保缴费材料</w:t>
      </w:r>
      <w:r>
        <w:rPr>
          <w:rFonts w:ascii="仿宋_GB2312" w:eastAsia="仿宋_GB2312" w:hAnsi="仿宋_GB2312" w:cs="仿宋_GB2312"/>
          <w:b/>
          <w:kern w:val="0"/>
          <w:sz w:val="32"/>
          <w:szCs w:val="32"/>
        </w:rPr>
        <w:t>？</w:t>
      </w:r>
    </w:p>
    <w:p w:rsidR="00717B38" w:rsidRDefault="00717B38" w:rsidP="00717B38">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答：</w:t>
      </w:r>
      <w:r>
        <w:rPr>
          <w:rFonts w:ascii="仿宋_GB2312" w:eastAsia="仿宋_GB2312" w:hAnsi="仿宋_GB2312" w:cs="仿宋_GB2312" w:hint="eastAsia"/>
          <w:kern w:val="0"/>
          <w:sz w:val="32"/>
          <w:szCs w:val="32"/>
        </w:rPr>
        <w:t>不需要，</w:t>
      </w:r>
      <w:r>
        <w:rPr>
          <w:rFonts w:ascii="仿宋_GB2312" w:eastAsia="仿宋_GB2312" w:hAnsi="仿宋_GB2312" w:cs="仿宋_GB2312" w:hint="eastAsia"/>
          <w:bCs/>
          <w:kern w:val="0"/>
          <w:sz w:val="32"/>
          <w:szCs w:val="32"/>
        </w:rPr>
        <w:t>退休人员应当提供人社部门出具的退休证明、与聘用单位签订的劳务合同和聘用单位投保的意外伤害保险参保缴费</w:t>
      </w:r>
      <w:r>
        <w:rPr>
          <w:rFonts w:ascii="仿宋_GB2312" w:eastAsia="仿宋_GB2312" w:hAnsi="仿宋_GB2312" w:cs="仿宋_GB2312"/>
          <w:kern w:val="0"/>
          <w:sz w:val="32"/>
          <w:szCs w:val="32"/>
        </w:rPr>
        <w:t>凭证。</w:t>
      </w:r>
    </w:p>
    <w:p w:rsidR="00717B38" w:rsidRDefault="00717B38" w:rsidP="00717B38">
      <w:pPr>
        <w:numPr>
          <w:ilvl w:val="0"/>
          <w:numId w:val="1"/>
        </w:numPr>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聘用单位多次发生变更的，变更申请间隔有无时间要求？</w:t>
      </w:r>
    </w:p>
    <w:p w:rsidR="00717B38" w:rsidRDefault="00717B38" w:rsidP="00717B38">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答：</w:t>
      </w:r>
      <w:r>
        <w:rPr>
          <w:rFonts w:ascii="仿宋_GB2312" w:eastAsia="仿宋_GB2312" w:hAnsi="仿宋_GB2312" w:cs="仿宋_GB2312" w:hint="eastAsia"/>
          <w:kern w:val="0"/>
          <w:sz w:val="32"/>
          <w:szCs w:val="32"/>
        </w:rPr>
        <w:t>无时间</w:t>
      </w:r>
      <w:r>
        <w:rPr>
          <w:rFonts w:ascii="仿宋_GB2312" w:eastAsia="仿宋_GB2312" w:hAnsi="仿宋_GB2312" w:cs="仿宋_GB2312"/>
          <w:kern w:val="0"/>
          <w:sz w:val="32"/>
          <w:szCs w:val="32"/>
        </w:rPr>
        <w:t>间隔要求。</w:t>
      </w:r>
    </w:p>
    <w:p w:rsidR="00717B38" w:rsidRDefault="00717B38" w:rsidP="00717B38">
      <w:pPr>
        <w:numPr>
          <w:ilvl w:val="0"/>
          <w:numId w:val="1"/>
        </w:numPr>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如何</w:t>
      </w:r>
      <w:r>
        <w:rPr>
          <w:rFonts w:ascii="仿宋_GB2312" w:eastAsia="仿宋_GB2312" w:hAnsi="仿宋_GB2312" w:cs="仿宋_GB2312"/>
          <w:b/>
          <w:kern w:val="0"/>
          <w:sz w:val="32"/>
          <w:szCs w:val="32"/>
        </w:rPr>
        <w:t>查询</w:t>
      </w:r>
      <w:r>
        <w:rPr>
          <w:rFonts w:ascii="仿宋_GB2312" w:eastAsia="仿宋_GB2312" w:hAnsi="仿宋_GB2312" w:cs="仿宋_GB2312" w:hint="eastAsia"/>
          <w:b/>
          <w:kern w:val="0"/>
          <w:sz w:val="32"/>
          <w:szCs w:val="32"/>
        </w:rPr>
        <w:t>申请事项办理到什么阶段了？</w:t>
      </w:r>
    </w:p>
    <w:p w:rsidR="00717B38" w:rsidRDefault="00717B38" w:rsidP="00717B38">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答：可登陆水利部政务服务平台查看已提交申请事项的办理状态。</w:t>
      </w:r>
    </w:p>
    <w:p w:rsidR="00717B38" w:rsidRDefault="00717B38" w:rsidP="00717B38">
      <w:pPr>
        <w:numPr>
          <w:ilvl w:val="0"/>
          <w:numId w:val="1"/>
        </w:numPr>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已注册为土木建筑工程、交通运输工程或安装工程专业一级造价工程师的人员如何申请一级造价工程师（水利</w:t>
      </w:r>
      <w:r>
        <w:rPr>
          <w:rFonts w:ascii="仿宋_GB2312" w:eastAsia="仿宋_GB2312" w:hAnsi="仿宋_GB2312" w:cs="仿宋_GB2312" w:hint="eastAsia"/>
          <w:b/>
          <w:kern w:val="0"/>
          <w:sz w:val="32"/>
          <w:szCs w:val="32"/>
        </w:rPr>
        <w:lastRenderedPageBreak/>
        <w:t>工程）注册？</w:t>
      </w:r>
    </w:p>
    <w:p w:rsidR="00717B38" w:rsidRDefault="00717B38" w:rsidP="00717B38">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已注册为土木建筑工程、交通运输工程或安装工程专业的一级造价工程师，申请一级造价工程师（水利工程）注册的，按照初始注册办理。予以注册的，单独核发一级造价工程师（水利工程）注册证书，证书有效期从予以注册之日起计算。</w:t>
      </w:r>
    </w:p>
    <w:p w:rsidR="00717B38" w:rsidRDefault="00717B38" w:rsidP="00717B38">
      <w:pPr>
        <w:numPr>
          <w:ilvl w:val="0"/>
          <w:numId w:val="1"/>
        </w:numPr>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外国人和香港澳门台湾居民如何申请一级造价工程师（水利工程）注册？</w:t>
      </w:r>
    </w:p>
    <w:p w:rsidR="00717B38" w:rsidRDefault="00717B38" w:rsidP="00717B38">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外国人和香港澳门台湾居民注册条件及申请程序与内地人员相同。关于注册申请表中的证件名称和证件号码，外国人应当填写外国人居留证件及其信息，香港澳门台湾居民应当填写港澳台居民居住证、港澳居民来往内地通行证、台湾居民来往大陆通行证等有效身份证件及其信息。外国人申请材料应当包括《外国人就业证》。</w:t>
      </w:r>
    </w:p>
    <w:p w:rsidR="00B42D9F" w:rsidRDefault="00B42D9F">
      <w:bookmarkStart w:id="0" w:name="_GoBack"/>
      <w:bookmarkEnd w:id="0"/>
    </w:p>
    <w:sectPr w:rsidR="00B42D9F">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90" w:rsidRDefault="005F1C90" w:rsidP="00717B38">
      <w:r>
        <w:separator/>
      </w:r>
    </w:p>
  </w:endnote>
  <w:endnote w:type="continuationSeparator" w:id="0">
    <w:p w:rsidR="005F1C90" w:rsidRDefault="005F1C90" w:rsidP="0071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17B38">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197485"/>
              <wp:effectExtent l="0" t="0" r="12065" b="571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97485"/>
                      </a:xfrm>
                      <a:prstGeom prst="rect">
                        <a:avLst/>
                      </a:prstGeom>
                      <a:noFill/>
                      <a:ln w="6350">
                        <a:noFill/>
                      </a:ln>
                    </wps:spPr>
                    <wps:txbx>
                      <w:txbxContent>
                        <w:p w:rsidR="00000000" w:rsidRDefault="005F1C90">
                          <w:pPr>
                            <w:pStyle w:val="a6"/>
                            <w:rPr>
                              <w:rFonts w:ascii="宋体" w:hAnsi="宋体" w:cs="宋体"/>
                              <w:sz w:val="24"/>
                              <w:szCs w:val="24"/>
                            </w:rPr>
                          </w:pPr>
                          <w:r>
                            <w:rPr>
                              <w:rFonts w:ascii="宋体" w:hAnsi="宋体" w:cs="宋体" w:hint="eastAsia"/>
                              <w:sz w:val="24"/>
                              <w:szCs w:val="24"/>
                            </w:rPr>
                            <w:fldChar w:fldCharType="begin"/>
                          </w:r>
                          <w:r>
                            <w:rPr>
                              <w:rFonts w:ascii="宋体" w:hAnsi="宋体" w:cs="宋体"/>
                              <w:sz w:val="24"/>
                              <w:szCs w:val="24"/>
                            </w:rPr>
                            <w:instrText xml:space="preserve"> PAGE  \* MERGEFORMAT </w:instrText>
                          </w:r>
                          <w:r>
                            <w:rPr>
                              <w:rFonts w:ascii="宋体" w:hAnsi="宋体" w:cs="宋体" w:hint="eastAsia"/>
                              <w:sz w:val="24"/>
                              <w:szCs w:val="24"/>
                            </w:rPr>
                            <w:fldChar w:fldCharType="separate"/>
                          </w:r>
                          <w:r w:rsidR="00717B38">
                            <w:rPr>
                              <w:rFonts w:ascii="宋体" w:hAnsi="宋体" w:cs="宋体"/>
                              <w:noProof/>
                              <w:sz w:val="24"/>
                              <w:szCs w:val="24"/>
                            </w:rPr>
                            <w:t>2</w:t>
                          </w:r>
                          <w:r>
                            <w:rPr>
                              <w:rFonts w:ascii="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6" type="#_x0000_t202" style="position:absolute;margin-left:0;margin-top:0;width:12.05pt;height:15.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" filled="f" stroked="f" strokeweight=".5pt">
              <v:path arrowok="t"/>
              <v:textbox style="mso-fit-shape-to-text:t" inset="0,0,0,0">
                <w:txbxContent>
                  <w:p w:rsidR="00000000" w:rsidRDefault="005F1C90">
                    <w:pPr>
                      <w:pStyle w:val="a6"/>
                      <w:rPr>
                        <w:rFonts w:ascii="宋体" w:hAnsi="宋体" w:cs="宋体"/>
                        <w:sz w:val="24"/>
                        <w:szCs w:val="24"/>
                      </w:rPr>
                    </w:pPr>
                    <w:r>
                      <w:rPr>
                        <w:rFonts w:ascii="宋体" w:hAnsi="宋体" w:cs="宋体" w:hint="eastAsia"/>
                        <w:sz w:val="24"/>
                        <w:szCs w:val="24"/>
                      </w:rPr>
                      <w:fldChar w:fldCharType="begin"/>
                    </w:r>
                    <w:r>
                      <w:rPr>
                        <w:rFonts w:ascii="宋体" w:hAnsi="宋体" w:cs="宋体"/>
                        <w:sz w:val="24"/>
                        <w:szCs w:val="24"/>
                      </w:rPr>
                      <w:instrText xml:space="preserve"> PAGE  \* MERGEFORMAT </w:instrText>
                    </w:r>
                    <w:r>
                      <w:rPr>
                        <w:rFonts w:ascii="宋体" w:hAnsi="宋体" w:cs="宋体" w:hint="eastAsia"/>
                        <w:sz w:val="24"/>
                        <w:szCs w:val="24"/>
                      </w:rPr>
                      <w:fldChar w:fldCharType="separate"/>
                    </w:r>
                    <w:r w:rsidR="00717B38">
                      <w:rPr>
                        <w:rFonts w:ascii="宋体" w:hAnsi="宋体" w:cs="宋体"/>
                        <w:noProof/>
                        <w:sz w:val="24"/>
                        <w:szCs w:val="24"/>
                      </w:rPr>
                      <w:t>2</w:t>
                    </w:r>
                    <w:r>
                      <w:rPr>
                        <w:rFonts w:ascii="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90" w:rsidRDefault="005F1C90" w:rsidP="00717B38">
      <w:r>
        <w:separator/>
      </w:r>
    </w:p>
  </w:footnote>
  <w:footnote w:type="continuationSeparator" w:id="0">
    <w:p w:rsidR="005F1C90" w:rsidRDefault="005F1C90" w:rsidP="00717B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E7FDCB"/>
    <w:multiLevelType w:val="singleLevel"/>
    <w:tmpl w:val="DEE7FDCB"/>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A5"/>
    <w:rsid w:val="005F1C90"/>
    <w:rsid w:val="00717B38"/>
    <w:rsid w:val="00B42D9F"/>
    <w:rsid w:val="00EF5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7C8877-B2C6-4200-B0CF-721D3BCC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17B38"/>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17B3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17B38"/>
    <w:rPr>
      <w:sz w:val="18"/>
      <w:szCs w:val="18"/>
    </w:rPr>
  </w:style>
  <w:style w:type="paragraph" w:styleId="a6">
    <w:name w:val="footer"/>
    <w:basedOn w:val="a"/>
    <w:link w:val="a7"/>
    <w:unhideWhenUsed/>
    <w:qFormat/>
    <w:rsid w:val="00717B38"/>
    <w:pPr>
      <w:tabs>
        <w:tab w:val="center" w:pos="4153"/>
        <w:tab w:val="right" w:pos="8306"/>
      </w:tabs>
      <w:snapToGrid w:val="0"/>
      <w:jc w:val="left"/>
    </w:pPr>
    <w:rPr>
      <w:sz w:val="18"/>
      <w:szCs w:val="18"/>
    </w:rPr>
  </w:style>
  <w:style w:type="character" w:customStyle="1" w:styleId="a7">
    <w:name w:val="页脚 字符"/>
    <w:basedOn w:val="a1"/>
    <w:link w:val="a6"/>
    <w:uiPriority w:val="99"/>
    <w:rsid w:val="00717B38"/>
    <w:rPr>
      <w:sz w:val="18"/>
      <w:szCs w:val="18"/>
    </w:rPr>
  </w:style>
  <w:style w:type="paragraph" w:styleId="a0">
    <w:name w:val="Normal Indent"/>
    <w:basedOn w:val="a"/>
    <w:uiPriority w:val="99"/>
    <w:semiHidden/>
    <w:unhideWhenUsed/>
    <w:rsid w:val="00717B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zzp</cp:lastModifiedBy>
  <cp:revision>2</cp:revision>
  <dcterms:created xsi:type="dcterms:W3CDTF">2022-03-15T13:08:00Z</dcterms:created>
  <dcterms:modified xsi:type="dcterms:W3CDTF">2022-03-15T13:08:00Z</dcterms:modified>
</cp:coreProperties>
</file>